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2B" w:rsidRPr="00AC682B" w:rsidRDefault="00AC682B" w:rsidP="00AC682B">
      <w:pPr>
        <w:spacing w:after="0"/>
        <w:rPr>
          <w:rFonts w:ascii="Arial" w:hAnsi="Arial" w:cs="Arial"/>
          <w:b/>
        </w:rPr>
      </w:pPr>
      <w:r w:rsidRPr="00AC682B">
        <w:rPr>
          <w:rFonts w:ascii="Arial" w:hAnsi="Arial" w:cs="Arial"/>
          <w:b/>
        </w:rPr>
        <w:t>SS Murex, 2023</w:t>
      </w:r>
    </w:p>
    <w:p w:rsidR="00AC682B" w:rsidRDefault="00AC682B" w:rsidP="00AC682B">
      <w:pPr>
        <w:spacing w:after="0"/>
        <w:rPr>
          <w:rFonts w:ascii="Arial" w:hAnsi="Arial" w:cs="Arial"/>
        </w:rPr>
      </w:pPr>
      <w:r w:rsidRPr="00AC682B">
        <w:rPr>
          <w:rFonts w:ascii="Arial" w:hAnsi="Arial" w:cs="Arial"/>
        </w:rPr>
        <w:t xml:space="preserve">Installation aus Leuchtobjekten </w:t>
      </w:r>
    </w:p>
    <w:p w:rsidR="00AC682B" w:rsidRPr="00AC682B" w:rsidRDefault="00AC682B" w:rsidP="00AC682B">
      <w:pPr>
        <w:spacing w:after="0"/>
        <w:rPr>
          <w:rFonts w:ascii="Arial" w:hAnsi="Arial" w:cs="Arial"/>
        </w:rPr>
      </w:pPr>
    </w:p>
    <w:p w:rsidR="00AC682B" w:rsidRPr="00AC682B" w:rsidRDefault="00AC682B" w:rsidP="00AC682B">
      <w:pPr>
        <w:spacing w:after="0"/>
        <w:rPr>
          <w:rFonts w:ascii="Arial" w:hAnsi="Arial" w:cs="Arial"/>
        </w:rPr>
      </w:pPr>
      <w:r w:rsidRPr="00AC682B">
        <w:rPr>
          <w:rFonts w:ascii="Arial" w:hAnsi="Arial" w:cs="Arial"/>
        </w:rPr>
        <w:t>Der erste moderne Öltanker der Welt hieß »Murex«, in Anlehnung an eine stachelige Schneckengattung, die man auf dem Meeresgrund findet. Seitdem wurden Tausende von Tankern nach Schnecken und Muscheln benannt, obwohl Öl zu den Hauptverschmutzern der maritimen Tier-und Pflanzenwelt gehört. Die hier gezeigte Intervention lässt uns über mehrere beleuchtete Bullaugenfenster in die Welt der rötlichen Schiffsrümpfe blicken und versinnbildlicht so die paradoxe Beziehung zwischen dem Meer und der fossilen Brennstoffindustrie.</w:t>
      </w:r>
    </w:p>
    <w:p w:rsidR="00AC682B" w:rsidRDefault="00AC682B" w:rsidP="00AC682B">
      <w:pPr>
        <w:spacing w:after="0"/>
        <w:rPr>
          <w:rFonts w:ascii="Arial" w:hAnsi="Arial" w:cs="Arial"/>
        </w:rPr>
      </w:pPr>
    </w:p>
    <w:p w:rsidR="00AC682B" w:rsidRPr="00AC682B" w:rsidRDefault="00CD3609" w:rsidP="00AC682B">
      <w:pPr>
        <w:spacing w:after="0"/>
        <w:rPr>
          <w:rFonts w:ascii="Arial" w:hAnsi="Arial" w:cs="Arial"/>
        </w:rPr>
      </w:pPr>
      <w:r>
        <w:rPr>
          <w:rFonts w:ascii="Arial" w:hAnsi="Arial" w:cs="Arial"/>
        </w:rPr>
        <w:t>Acht</w:t>
      </w:r>
      <w:bookmarkStart w:id="0" w:name="_GoBack"/>
      <w:bookmarkEnd w:id="0"/>
      <w:r w:rsidR="00AC682B" w:rsidRPr="00AC682B">
        <w:rPr>
          <w:rFonts w:ascii="Arial" w:hAnsi="Arial" w:cs="Arial"/>
        </w:rPr>
        <w:t xml:space="preserve"> Bullaugenfenster, digitale Klebedrucke, LED-Leuchten</w:t>
      </w:r>
    </w:p>
    <w:p w:rsidR="00AC682B" w:rsidRPr="00AC682B" w:rsidRDefault="00AC682B" w:rsidP="00AC682B">
      <w:pPr>
        <w:spacing w:after="0"/>
        <w:rPr>
          <w:rFonts w:ascii="Arial" w:hAnsi="Arial" w:cs="Arial"/>
        </w:rPr>
      </w:pPr>
      <w:r w:rsidRPr="00AC682B">
        <w:rPr>
          <w:rFonts w:ascii="Arial" w:hAnsi="Arial" w:cs="Arial"/>
        </w:rPr>
        <w:t>Courtesy of the artist</w:t>
      </w:r>
    </w:p>
    <w:p w:rsidR="00AC682B" w:rsidRPr="00AC682B" w:rsidRDefault="00AC682B" w:rsidP="00AC682B">
      <w:pPr>
        <w:spacing w:after="0"/>
        <w:rPr>
          <w:rFonts w:ascii="Arial" w:hAnsi="Arial" w:cs="Arial"/>
        </w:rPr>
      </w:pPr>
    </w:p>
    <w:p w:rsidR="00AC682B" w:rsidRPr="00AC682B" w:rsidRDefault="00AC682B" w:rsidP="00AC682B">
      <w:pPr>
        <w:spacing w:after="0"/>
        <w:rPr>
          <w:rFonts w:ascii="Arial" w:hAnsi="Arial" w:cs="Arial"/>
        </w:rPr>
      </w:pPr>
    </w:p>
    <w:sectPr w:rsidR="00AC682B" w:rsidRPr="00AC68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2B"/>
    <w:rsid w:val="00AC682B"/>
    <w:rsid w:val="00CD3609"/>
    <w:rsid w:val="00D97A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85A3"/>
  <w15:chartTrackingRefBased/>
  <w15:docId w15:val="{CCF248C3-A696-4108-B84F-0ABE7306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6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3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567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Heinzle</dc:creator>
  <cp:keywords/>
  <dc:description/>
  <cp:lastModifiedBy>Laura Heinzle</cp:lastModifiedBy>
  <cp:revision>2</cp:revision>
  <cp:lastPrinted>2023-04-19T09:33:00Z</cp:lastPrinted>
  <dcterms:created xsi:type="dcterms:W3CDTF">2023-04-18T11:32:00Z</dcterms:created>
  <dcterms:modified xsi:type="dcterms:W3CDTF">2023-04-19T10:28:00Z</dcterms:modified>
</cp:coreProperties>
</file>